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14:paraId="4F9D2738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93" w14:textId="77777777" w:rsidR="00B16FFC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Brown, Director</w:t>
            </w:r>
          </w:p>
          <w:p w14:paraId="5CA29E86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14:paraId="65A873B0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14:paraId="0A6B0E31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C2CD1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70D1314" wp14:editId="1BA1ABF4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1E8D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940CBC8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D69936" w14:textId="77777777" w:rsidR="00B16FFC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14:paraId="44C0997D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14:paraId="2BCD2767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786D6FD5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19684148" w14:textId="77777777" w:rsidR="00B16FFC" w:rsidRPr="00411C8F" w:rsidRDefault="00B16FFC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14:paraId="041B90F3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74CC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B8DB3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7F2D4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947D44" w14:textId="44264947" w:rsidR="0099048C" w:rsidRPr="00411C8F" w:rsidRDefault="002847CA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</w:t>
      </w:r>
      <w:r w:rsidR="00BA0AD6">
        <w:rPr>
          <w:rFonts w:asciiTheme="minorHAnsi" w:hAnsiTheme="minorHAnsi" w:cs="Arial"/>
          <w:b/>
          <w:sz w:val="22"/>
          <w:szCs w:val="22"/>
        </w:rPr>
        <w:t xml:space="preserve">AND CRIME </w:t>
      </w:r>
      <w:r w:rsidR="0099048C"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 </w:t>
      </w:r>
    </w:p>
    <w:p w14:paraId="4B965C04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54D5C6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B9A0257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0E58B5A6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7C3D6676" w14:textId="022F4422" w:rsidR="0099048C" w:rsidRPr="00411C8F" w:rsidRDefault="00173633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October 25</w:t>
      </w:r>
      <w:r w:rsidR="0099048C" w:rsidRPr="00411C8F">
        <w:rPr>
          <w:rFonts w:asciiTheme="minorHAnsi" w:hAnsiTheme="minorHAnsi" w:cs="Arial"/>
          <w:sz w:val="22"/>
          <w:szCs w:val="22"/>
        </w:rPr>
        <w:t>, 2019</w:t>
      </w:r>
    </w:p>
    <w:p w14:paraId="5A90AFCE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7BB56440" w14:textId="77777777" w:rsidR="0099048C" w:rsidRPr="00411C8F" w:rsidRDefault="0099048C" w:rsidP="0099048C">
      <w:pPr>
        <w:jc w:val="center"/>
        <w:rPr>
          <w:rFonts w:asciiTheme="minorHAnsi" w:hAnsiTheme="minorHAnsi" w:cs="Arial"/>
          <w:sz w:val="20"/>
          <w:szCs w:val="20"/>
        </w:rPr>
      </w:pPr>
    </w:p>
    <w:p w14:paraId="78D3D319" w14:textId="77777777" w:rsidR="0099048C" w:rsidRPr="00411C8F" w:rsidRDefault="0099048C" w:rsidP="0099048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b/>
          <w:sz w:val="18"/>
          <w:szCs w:val="20"/>
        </w:rPr>
        <w:tab/>
      </w:r>
      <w:r w:rsidRPr="00411C8F">
        <w:rPr>
          <w:rFonts w:asciiTheme="minorHAnsi" w:hAnsiTheme="minorHAnsi" w:cs="Arial"/>
          <w:b/>
          <w:sz w:val="18"/>
          <w:szCs w:val="20"/>
        </w:rPr>
        <w:tab/>
      </w:r>
      <w:r w:rsidRPr="00411C8F">
        <w:rPr>
          <w:rFonts w:asciiTheme="minorHAnsi" w:hAnsiTheme="minorHAnsi" w:cs="Arial"/>
          <w:b/>
          <w:sz w:val="18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14:paraId="71565CFE" w14:textId="29D4AD33" w:rsidR="0099048C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  <w:sz w:val="20"/>
          <w:szCs w:val="20"/>
        </w:rPr>
        <w:t>TO:</w:t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D113A4">
        <w:rPr>
          <w:rFonts w:asciiTheme="minorHAnsi" w:hAnsiTheme="minorHAnsi" w:cs="Arial"/>
          <w:sz w:val="22"/>
          <w:szCs w:val="22"/>
        </w:rPr>
        <w:t xml:space="preserve">Safety </w:t>
      </w:r>
      <w:r w:rsidR="00BA0AD6">
        <w:rPr>
          <w:rFonts w:asciiTheme="minorHAnsi" w:hAnsiTheme="minorHAnsi" w:cs="Arial"/>
          <w:sz w:val="22"/>
          <w:szCs w:val="22"/>
        </w:rPr>
        <w:t xml:space="preserve">and Crime </w:t>
      </w:r>
      <w:r w:rsidR="00173633">
        <w:rPr>
          <w:rFonts w:asciiTheme="minorHAnsi" w:hAnsiTheme="minorHAnsi" w:cs="Arial"/>
          <w:sz w:val="22"/>
          <w:szCs w:val="22"/>
        </w:rPr>
        <w:t>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  </w:t>
      </w:r>
    </w:p>
    <w:p w14:paraId="193A604E" w14:textId="77777777"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654"/>
        <w:gridCol w:w="3033"/>
      </w:tblGrid>
      <w:tr w:rsidR="002D789C" w:rsidRPr="00411C8F" w14:paraId="4DD2306E" w14:textId="77777777" w:rsidTr="002D789C">
        <w:trPr>
          <w:trHeight w:val="263"/>
        </w:trPr>
        <w:tc>
          <w:tcPr>
            <w:tcW w:w="2331" w:type="dxa"/>
          </w:tcPr>
          <w:p w14:paraId="6F8D56B1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14:paraId="1C43B3A6" w14:textId="04528B67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Ellen Glasser</w:t>
            </w:r>
          </w:p>
        </w:tc>
        <w:tc>
          <w:tcPr>
            <w:tcW w:w="2654" w:type="dxa"/>
          </w:tcPr>
          <w:p w14:paraId="6C4F97C8" w14:textId="3FBC041F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447EC180" w14:textId="1EFF35B4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0F9518B4" w14:textId="77777777" w:rsidTr="002D789C">
        <w:trPr>
          <w:trHeight w:val="278"/>
        </w:trPr>
        <w:tc>
          <w:tcPr>
            <w:tcW w:w="2331" w:type="dxa"/>
          </w:tcPr>
          <w:p w14:paraId="1398B924" w14:textId="3EF012E4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Matt Carlucci</w:t>
            </w:r>
          </w:p>
        </w:tc>
        <w:tc>
          <w:tcPr>
            <w:tcW w:w="2331" w:type="dxa"/>
          </w:tcPr>
          <w:p w14:paraId="65035100" w14:textId="4D066B44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  <w:tc>
          <w:tcPr>
            <w:tcW w:w="2654" w:type="dxa"/>
          </w:tcPr>
          <w:p w14:paraId="4B474C4F" w14:textId="5D520FB4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09474E57" w14:textId="2AF6E8E9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479DA56E" w14:textId="77777777" w:rsidTr="002D789C">
        <w:trPr>
          <w:trHeight w:val="263"/>
        </w:trPr>
        <w:tc>
          <w:tcPr>
            <w:tcW w:w="2331" w:type="dxa"/>
          </w:tcPr>
          <w:p w14:paraId="65E17499" w14:textId="1A6970C3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Camille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Burban</w:t>
            </w:r>
            <w:proofErr w:type="spellEnd"/>
          </w:p>
        </w:tc>
        <w:tc>
          <w:tcPr>
            <w:tcW w:w="2331" w:type="dxa"/>
          </w:tcPr>
          <w:p w14:paraId="15430F2A" w14:textId="38EA4FF2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  <w:tc>
          <w:tcPr>
            <w:tcW w:w="2654" w:type="dxa"/>
          </w:tcPr>
          <w:p w14:paraId="48A98238" w14:textId="70CFAF8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29F56E85" w14:textId="30315D29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156820EA" w14:textId="77777777" w:rsidTr="002D789C">
        <w:trPr>
          <w:trHeight w:val="137"/>
        </w:trPr>
        <w:tc>
          <w:tcPr>
            <w:tcW w:w="2331" w:type="dxa"/>
          </w:tcPr>
          <w:p w14:paraId="05E040E2" w14:textId="095ED32A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331" w:type="dxa"/>
          </w:tcPr>
          <w:p w14:paraId="0725E25D" w14:textId="20C89C73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  <w:tc>
          <w:tcPr>
            <w:tcW w:w="2654" w:type="dxa"/>
          </w:tcPr>
          <w:p w14:paraId="5369CF78" w14:textId="5DDA90DF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1D490597" w14:textId="6A8DD2BD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6F658537" w14:textId="77777777" w:rsidTr="002D789C">
        <w:trPr>
          <w:trHeight w:val="278"/>
        </w:trPr>
        <w:tc>
          <w:tcPr>
            <w:tcW w:w="2331" w:type="dxa"/>
          </w:tcPr>
          <w:p w14:paraId="56C3672E" w14:textId="664DF55D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331" w:type="dxa"/>
          </w:tcPr>
          <w:p w14:paraId="215A3611" w14:textId="20DB6F5E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  <w:tc>
          <w:tcPr>
            <w:tcW w:w="2654" w:type="dxa"/>
          </w:tcPr>
          <w:p w14:paraId="1CD8E24D" w14:textId="5A29B0E3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476E5952" w14:textId="24F4B0A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6B0566D1" w14:textId="77777777" w:rsidTr="002D789C">
        <w:trPr>
          <w:trHeight w:val="263"/>
        </w:trPr>
        <w:tc>
          <w:tcPr>
            <w:tcW w:w="2331" w:type="dxa"/>
          </w:tcPr>
          <w:p w14:paraId="24B4746F" w14:textId="6189FCE9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331" w:type="dxa"/>
          </w:tcPr>
          <w:p w14:paraId="39E39E11" w14:textId="6EE281D7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  <w:tc>
          <w:tcPr>
            <w:tcW w:w="2654" w:type="dxa"/>
          </w:tcPr>
          <w:p w14:paraId="6C33C08C" w14:textId="5284AF15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186EBAEA" w14:textId="0C73D37A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482D0F68" w14:textId="77777777" w:rsidTr="002D789C">
        <w:trPr>
          <w:trHeight w:val="263"/>
        </w:trPr>
        <w:tc>
          <w:tcPr>
            <w:tcW w:w="2331" w:type="dxa"/>
          </w:tcPr>
          <w:p w14:paraId="49464887" w14:textId="24B67D82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Joe Peppers</w:t>
            </w:r>
          </w:p>
        </w:tc>
        <w:tc>
          <w:tcPr>
            <w:tcW w:w="2331" w:type="dxa"/>
          </w:tcPr>
          <w:p w14:paraId="28592C66" w14:textId="094568A9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Vicki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Waytowich</w:t>
            </w:r>
            <w:proofErr w:type="spellEnd"/>
          </w:p>
        </w:tc>
        <w:tc>
          <w:tcPr>
            <w:tcW w:w="2654" w:type="dxa"/>
          </w:tcPr>
          <w:p w14:paraId="0009183B" w14:textId="2378D11E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77F3345F" w14:textId="473DA892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75E00EED" w14:textId="77777777" w:rsidTr="002D789C">
        <w:trPr>
          <w:trHeight w:val="278"/>
        </w:trPr>
        <w:tc>
          <w:tcPr>
            <w:tcW w:w="2331" w:type="dxa"/>
          </w:tcPr>
          <w:p w14:paraId="03B4E9D1" w14:textId="0B2775F8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331" w:type="dxa"/>
          </w:tcPr>
          <w:p w14:paraId="4E7AB305" w14:textId="0FB29315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Shamika Baker Wright</w:t>
            </w:r>
          </w:p>
        </w:tc>
        <w:tc>
          <w:tcPr>
            <w:tcW w:w="2654" w:type="dxa"/>
          </w:tcPr>
          <w:p w14:paraId="54329437" w14:textId="7AA743C2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336CF42C" w14:textId="6CFB2AD6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7819B25B" w14:textId="77777777" w:rsidTr="002D789C">
        <w:trPr>
          <w:trHeight w:val="263"/>
        </w:trPr>
        <w:tc>
          <w:tcPr>
            <w:tcW w:w="2331" w:type="dxa"/>
          </w:tcPr>
          <w:p w14:paraId="2FA99D39" w14:textId="310B7912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331" w:type="dxa"/>
          </w:tcPr>
          <w:p w14:paraId="190168C1" w14:textId="50C1566F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14:paraId="661C6DCE" w14:textId="7C56A771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6BAD72CA" w14:textId="7DDF589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5223666E" w14:textId="77777777" w:rsidTr="002D789C">
        <w:trPr>
          <w:trHeight w:val="263"/>
        </w:trPr>
        <w:tc>
          <w:tcPr>
            <w:tcW w:w="2331" w:type="dxa"/>
          </w:tcPr>
          <w:p w14:paraId="0CDC3A62" w14:textId="2BFC1DCE" w:rsidR="002D789C" w:rsidRPr="00411C8F" w:rsidRDefault="00173633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Tom Geismar</w:t>
            </w:r>
          </w:p>
        </w:tc>
        <w:tc>
          <w:tcPr>
            <w:tcW w:w="2331" w:type="dxa"/>
          </w:tcPr>
          <w:p w14:paraId="77B875AC" w14:textId="241DB6F1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14:paraId="7A8750E6" w14:textId="16D6179B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34378CDA" w14:textId="23628D5E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7D403799" w14:textId="77777777" w:rsidTr="002D789C">
        <w:trPr>
          <w:trHeight w:val="278"/>
        </w:trPr>
        <w:tc>
          <w:tcPr>
            <w:tcW w:w="2331" w:type="dxa"/>
          </w:tcPr>
          <w:p w14:paraId="331D5EA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14:paraId="08C42A12" w14:textId="2300147E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14:paraId="688EB75F" w14:textId="2E546196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461DB89D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3856FB2C" w14:textId="77777777" w:rsidTr="002D789C">
        <w:trPr>
          <w:trHeight w:val="263"/>
        </w:trPr>
        <w:tc>
          <w:tcPr>
            <w:tcW w:w="2331" w:type="dxa"/>
          </w:tcPr>
          <w:p w14:paraId="23A1DD3F" w14:textId="4A47A074" w:rsidR="002D789C" w:rsidRPr="00411C8F" w:rsidRDefault="00D113A4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2331" w:type="dxa"/>
          </w:tcPr>
          <w:p w14:paraId="13B18CAF" w14:textId="551EF08D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14:paraId="1D6EE467" w14:textId="76308DE2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423CFA31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BEEAADC" w14:textId="77777777"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14:paraId="0E1DBEFF" w14:textId="77777777" w:rsidR="0099048C" w:rsidRPr="00411C8F" w:rsidRDefault="0099048C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</w:p>
    <w:p w14:paraId="263506E4" w14:textId="77777777" w:rsidR="0099048C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14:paraId="5B5632E4" w14:textId="77777777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4EB3B68" w14:textId="370E9CA9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D113A4">
        <w:rPr>
          <w:rFonts w:asciiTheme="minorHAnsi" w:hAnsiTheme="minorHAnsi" w:cs="Arial"/>
          <w:b/>
          <w:sz w:val="22"/>
          <w:szCs w:val="22"/>
          <w:u w:val="single"/>
        </w:rPr>
        <w:t xml:space="preserve">Safety </w:t>
      </w:r>
      <w:r w:rsidR="00BA0AD6">
        <w:rPr>
          <w:rFonts w:asciiTheme="minorHAnsi" w:hAnsiTheme="minorHAnsi" w:cs="Arial"/>
          <w:b/>
          <w:sz w:val="22"/>
          <w:szCs w:val="22"/>
          <w:u w:val="single"/>
        </w:rPr>
        <w:t xml:space="preserve">and Crime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Reduction </w:t>
      </w:r>
      <w:r w:rsidR="00326E2B">
        <w:rPr>
          <w:rFonts w:asciiTheme="minorHAnsi" w:hAnsiTheme="minorHAnsi" w:cs="Arial"/>
          <w:b/>
          <w:sz w:val="22"/>
          <w:szCs w:val="22"/>
          <w:u w:val="single"/>
        </w:rPr>
        <w:t xml:space="preserve">Commission </w:t>
      </w:r>
      <w:r w:rsidR="00BA0AD6">
        <w:rPr>
          <w:rFonts w:asciiTheme="minorHAnsi" w:hAnsiTheme="minorHAnsi" w:cs="Arial"/>
          <w:b/>
          <w:sz w:val="22"/>
          <w:szCs w:val="22"/>
          <w:u w:val="single"/>
        </w:rPr>
        <w:t xml:space="preserve">Organizational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 1</w:t>
      </w:r>
      <w:r w:rsidR="00D113A4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>.2</w:t>
      </w:r>
      <w:r w:rsidR="00D113A4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>.19</w:t>
      </w:r>
    </w:p>
    <w:p w14:paraId="1F52D1CF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4747C18C" w14:textId="35FC95CD" w:rsidR="0099048C" w:rsidRPr="00411C8F" w:rsidRDefault="0099048C" w:rsidP="0099048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</w:t>
      </w:r>
      <w:r w:rsidR="00D113A4">
        <w:rPr>
          <w:rFonts w:asciiTheme="minorHAnsi" w:hAnsiTheme="minorHAnsi" w:cs="Arial"/>
          <w:sz w:val="22"/>
          <w:szCs w:val="22"/>
        </w:rPr>
        <w:t xml:space="preserve">the </w:t>
      </w:r>
      <w:r w:rsidRPr="00411C8F">
        <w:rPr>
          <w:rFonts w:asciiTheme="minorHAnsi" w:hAnsiTheme="minorHAnsi" w:cs="Arial"/>
          <w:sz w:val="22"/>
          <w:szCs w:val="22"/>
        </w:rPr>
        <w:t>Safety</w:t>
      </w:r>
      <w:r w:rsidR="00D113A4">
        <w:rPr>
          <w:rFonts w:asciiTheme="minorHAnsi" w:hAnsiTheme="minorHAnsi" w:cs="Arial"/>
          <w:sz w:val="22"/>
          <w:szCs w:val="22"/>
        </w:rPr>
        <w:t xml:space="preserve"> </w:t>
      </w:r>
      <w:r w:rsidR="00BA0AD6">
        <w:rPr>
          <w:rFonts w:asciiTheme="minorHAnsi" w:hAnsiTheme="minorHAnsi" w:cs="Arial"/>
          <w:sz w:val="22"/>
          <w:szCs w:val="22"/>
        </w:rPr>
        <w:t xml:space="preserve">and Crime </w:t>
      </w:r>
      <w:r w:rsidRPr="00411C8F">
        <w:rPr>
          <w:rFonts w:asciiTheme="minorHAnsi" w:hAnsiTheme="minorHAnsi" w:cs="Arial"/>
          <w:sz w:val="22"/>
          <w:szCs w:val="22"/>
        </w:rPr>
        <w:t xml:space="preserve">Reduction </w:t>
      </w:r>
      <w:r w:rsidR="00D113A4">
        <w:rPr>
          <w:rFonts w:asciiTheme="minorHAnsi" w:hAnsiTheme="minorHAnsi" w:cs="Arial"/>
          <w:sz w:val="22"/>
          <w:szCs w:val="22"/>
        </w:rPr>
        <w:t xml:space="preserve">Commission Organizational Meeting </w:t>
      </w:r>
      <w:r w:rsidRPr="00411C8F">
        <w:rPr>
          <w:rFonts w:asciiTheme="minorHAnsi" w:hAnsiTheme="minorHAnsi" w:cs="Arial"/>
          <w:sz w:val="22"/>
          <w:szCs w:val="22"/>
        </w:rPr>
        <w:t xml:space="preserve">will </w:t>
      </w:r>
      <w:r w:rsidR="00D113A4">
        <w:rPr>
          <w:rFonts w:asciiTheme="minorHAnsi" w:hAnsiTheme="minorHAnsi" w:cs="Arial"/>
          <w:sz w:val="22"/>
          <w:szCs w:val="22"/>
        </w:rPr>
        <w:t xml:space="preserve">be held on </w:t>
      </w:r>
      <w:r w:rsidR="00D113A4">
        <w:rPr>
          <w:rFonts w:asciiTheme="minorHAnsi" w:hAnsiTheme="minorHAnsi" w:cs="Arial"/>
          <w:b/>
          <w:sz w:val="22"/>
          <w:szCs w:val="22"/>
        </w:rPr>
        <w:t>Tuesday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</w:t>
      </w:r>
      <w:r w:rsidR="00D113A4">
        <w:rPr>
          <w:rFonts w:asciiTheme="minorHAnsi" w:hAnsiTheme="minorHAnsi" w:cs="Arial"/>
          <w:b/>
          <w:sz w:val="22"/>
          <w:szCs w:val="22"/>
        </w:rPr>
        <w:t>October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2</w:t>
      </w:r>
      <w:r w:rsidR="00D113A4">
        <w:rPr>
          <w:rFonts w:asciiTheme="minorHAnsi" w:hAnsiTheme="minorHAnsi" w:cs="Arial"/>
          <w:b/>
          <w:sz w:val="22"/>
          <w:szCs w:val="22"/>
        </w:rPr>
        <w:t>9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2019 at 9:00 A.M. 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</w:t>
      </w:r>
      <w:r w:rsidR="005337E5">
        <w:rPr>
          <w:rFonts w:asciiTheme="minorHAnsi" w:hAnsiTheme="minorHAnsi" w:cs="Arial"/>
          <w:sz w:val="22"/>
          <w:szCs w:val="22"/>
        </w:rPr>
        <w:t xml:space="preserve">be </w:t>
      </w:r>
      <w:r w:rsidRPr="00411C8F">
        <w:rPr>
          <w:rFonts w:asciiTheme="minorHAnsi" w:hAnsiTheme="minorHAnsi" w:cs="Arial"/>
          <w:sz w:val="22"/>
          <w:szCs w:val="22"/>
        </w:rPr>
        <w:t xml:space="preserve">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City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6D8FF6A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6DCB3A08" w14:textId="5276B53D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</w:t>
      </w:r>
      <w:r w:rsidR="00D113A4">
        <w:rPr>
          <w:rFonts w:asciiTheme="minorHAnsi" w:hAnsiTheme="minorHAnsi" w:cs="Arial"/>
          <w:sz w:val="22"/>
          <w:szCs w:val="22"/>
        </w:rPr>
        <w:t xml:space="preserve">Safety </w:t>
      </w:r>
      <w:r w:rsidR="00BA0AD6">
        <w:rPr>
          <w:rFonts w:asciiTheme="minorHAnsi" w:hAnsiTheme="minorHAnsi" w:cs="Arial"/>
          <w:sz w:val="22"/>
          <w:szCs w:val="22"/>
        </w:rPr>
        <w:t xml:space="preserve">and Crime </w:t>
      </w:r>
      <w:bookmarkStart w:id="0" w:name="_GoBack"/>
      <w:bookmarkEnd w:id="0"/>
      <w:r w:rsidR="00D113A4">
        <w:rPr>
          <w:rFonts w:asciiTheme="minorHAnsi" w:hAnsiTheme="minorHAnsi" w:cs="Arial"/>
          <w:sz w:val="22"/>
          <w:szCs w:val="22"/>
        </w:rPr>
        <w:t>Reduction</w:t>
      </w:r>
      <w:r w:rsidR="005337E5">
        <w:rPr>
          <w:rFonts w:asciiTheme="minorHAnsi" w:hAnsiTheme="minorHAnsi" w:cs="Arial"/>
          <w:sz w:val="22"/>
          <w:szCs w:val="22"/>
        </w:rPr>
        <w:t xml:space="preserve"> Commission</w:t>
      </w:r>
      <w:r w:rsidR="00D113A4">
        <w:rPr>
          <w:rFonts w:asciiTheme="minorHAnsi" w:hAnsiTheme="minorHAnsi" w:cs="Arial"/>
          <w:sz w:val="22"/>
          <w:szCs w:val="22"/>
        </w:rPr>
        <w:t xml:space="preserve">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 w:rsidR="005337E5"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 w:rsidR="002847CA"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287E2B69" w14:textId="77777777" w:rsidR="0099048C" w:rsidRPr="00411C8F" w:rsidRDefault="0099048C" w:rsidP="0099048C">
      <w:pPr>
        <w:rPr>
          <w:rFonts w:asciiTheme="minorHAnsi" w:hAnsiTheme="minorHAnsi"/>
          <w:sz w:val="20"/>
          <w:szCs w:val="20"/>
        </w:rPr>
      </w:pPr>
    </w:p>
    <w:p w14:paraId="0B542135" w14:textId="3DC1F39A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 w:rsidR="00D113A4">
        <w:rPr>
          <w:rFonts w:asciiTheme="minorHAnsi" w:hAnsiTheme="minorHAnsi" w:cs="Arial"/>
          <w:sz w:val="18"/>
          <w:szCs w:val="18"/>
        </w:rPr>
        <w:t xml:space="preserve">                               </w:t>
      </w:r>
      <w:r w:rsidR="00D113A4">
        <w:rPr>
          <w:rFonts w:asciiTheme="minorHAnsi" w:hAnsiTheme="minorHAnsi" w:cs="Arial"/>
          <w:sz w:val="18"/>
          <w:szCs w:val="18"/>
        </w:rPr>
        <w:tab/>
        <w:t>File</w:t>
      </w:r>
    </w:p>
    <w:p w14:paraId="358A9B5D" w14:textId="3888CF01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</w:t>
      </w:r>
      <w:r w:rsidR="00D113A4">
        <w:rPr>
          <w:rFonts w:asciiTheme="minorHAnsi" w:hAnsiTheme="minorHAnsi" w:cs="Arial"/>
          <w:sz w:val="18"/>
          <w:szCs w:val="18"/>
        </w:rPr>
        <w:tab/>
      </w:r>
      <w:r w:rsidR="00D113A4">
        <w:rPr>
          <w:rFonts w:asciiTheme="minorHAnsi" w:hAnsiTheme="minorHAnsi" w:cs="Arial"/>
          <w:sz w:val="18"/>
          <w:szCs w:val="18"/>
        </w:rPr>
        <w:tab/>
      </w:r>
      <w:r w:rsidR="00D113A4">
        <w:rPr>
          <w:rFonts w:asciiTheme="minorHAnsi" w:hAnsiTheme="minorHAnsi" w:cs="Arial"/>
          <w:sz w:val="18"/>
          <w:szCs w:val="18"/>
        </w:rPr>
        <w:tab/>
      </w:r>
      <w:r w:rsidR="00D113A4">
        <w:rPr>
          <w:rFonts w:asciiTheme="minorHAnsi" w:hAnsiTheme="minorHAnsi" w:cs="Arial"/>
          <w:sz w:val="18"/>
          <w:szCs w:val="18"/>
        </w:rPr>
        <w:tab/>
        <w:t>cityc@coj.net</w:t>
      </w:r>
    </w:p>
    <w:p w14:paraId="2176FF9A" w14:textId="64BB581C" w:rsidR="0099048C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sectPr w:rsidR="0099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C"/>
    <w:rsid w:val="00173633"/>
    <w:rsid w:val="001815FE"/>
    <w:rsid w:val="001C435D"/>
    <w:rsid w:val="001E05A9"/>
    <w:rsid w:val="002847CA"/>
    <w:rsid w:val="002D789C"/>
    <w:rsid w:val="00326E2B"/>
    <w:rsid w:val="00393604"/>
    <w:rsid w:val="00411C8F"/>
    <w:rsid w:val="00496AC3"/>
    <w:rsid w:val="004B4BC1"/>
    <w:rsid w:val="004E35A9"/>
    <w:rsid w:val="005337E5"/>
    <w:rsid w:val="00570A62"/>
    <w:rsid w:val="005D2D7B"/>
    <w:rsid w:val="006D25AE"/>
    <w:rsid w:val="007E337C"/>
    <w:rsid w:val="00987139"/>
    <w:rsid w:val="0099048C"/>
    <w:rsid w:val="00A84B4E"/>
    <w:rsid w:val="00AD44FB"/>
    <w:rsid w:val="00B16FFC"/>
    <w:rsid w:val="00BA0AD6"/>
    <w:rsid w:val="00BB5596"/>
    <w:rsid w:val="00C413C1"/>
    <w:rsid w:val="00CE2975"/>
    <w:rsid w:val="00D113A4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0C7B"/>
  <w15:docId w15:val="{9EC5D6D2-2677-4CDA-97E1-CDD5BC3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Owens, Carol</cp:lastModifiedBy>
  <cp:revision>6</cp:revision>
  <cp:lastPrinted>2019-01-18T19:34:00Z</cp:lastPrinted>
  <dcterms:created xsi:type="dcterms:W3CDTF">2019-10-25T17:45:00Z</dcterms:created>
  <dcterms:modified xsi:type="dcterms:W3CDTF">2019-10-25T18:28:00Z</dcterms:modified>
</cp:coreProperties>
</file>